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CB6" w14:textId="2E5573F5" w:rsidR="00E63A31" w:rsidRDefault="00E63A31" w:rsidP="006A2E39">
      <w:pPr>
        <w:spacing w:after="0" w:line="240" w:lineRule="auto"/>
        <w:ind w:left="1440" w:hanging="1260"/>
        <w:jc w:val="both"/>
      </w:pPr>
      <w:r w:rsidRPr="00E63A31">
        <w:rPr>
          <w:rFonts w:ascii="Arial" w:eastAsia="Calibri" w:hAnsi="Arial" w:cs="Arial"/>
          <w:b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1F4E4CE8" wp14:editId="4734D979">
            <wp:extent cx="5943600" cy="1603204"/>
            <wp:effectExtent l="0" t="0" r="0" b="0"/>
            <wp:docPr id="1919579835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579835" name="Picture 1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032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EED3C" w14:textId="77777777" w:rsidR="00E63A31" w:rsidRPr="003C5385" w:rsidRDefault="00E63A31" w:rsidP="00E63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bCs/>
          <w:color w:val="000000"/>
          <w:sz w:val="24"/>
          <w:szCs w:val="24"/>
          <w:u w:val="single"/>
          <w14:ligatures w14:val="standardContextual"/>
        </w:rPr>
      </w:pPr>
      <w:r w:rsidRPr="003C5385">
        <w:rPr>
          <w:rFonts w:ascii="Times New Roman" w:eastAsia="Calibri" w:hAnsi="Times New Roman" w:cs="Arial"/>
          <w:b/>
          <w:bCs/>
          <w:color w:val="000000"/>
          <w:sz w:val="24"/>
          <w:szCs w:val="24"/>
          <w:u w:val="single"/>
          <w14:ligatures w14:val="standardContextual"/>
        </w:rPr>
        <w:t>DEPARTMENT OF THE NAVY’S FIFTH SET OF</w:t>
      </w:r>
    </w:p>
    <w:p w14:paraId="288FDF54" w14:textId="77777777" w:rsidR="00E63A31" w:rsidRPr="00A57B7F" w:rsidRDefault="00E63A31" w:rsidP="00E63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bCs/>
          <w:color w:val="000000"/>
          <w:sz w:val="24"/>
          <w:szCs w:val="24"/>
          <w14:ligatures w14:val="standardContextual"/>
        </w:rPr>
      </w:pPr>
      <w:r w:rsidRPr="00A57B7F">
        <w:rPr>
          <w:rFonts w:ascii="Times New Roman" w:eastAsia="Calibri" w:hAnsi="Times New Roman" w:cs="Arial"/>
          <w:b/>
          <w:bCs/>
          <w:color w:val="000000"/>
          <w:sz w:val="24"/>
          <w:szCs w:val="24"/>
          <w:u w:val="single"/>
          <w14:ligatures w14:val="standardContextual"/>
        </w:rPr>
        <w:t>REQUESTS FOR INFORMATION TO AEP TEXAS, INC</w:t>
      </w:r>
      <w:r w:rsidRPr="00A57B7F">
        <w:rPr>
          <w:rFonts w:ascii="Times New Roman" w:eastAsia="Calibri" w:hAnsi="Times New Roman" w:cs="Arial"/>
          <w:b/>
          <w:bCs/>
          <w:color w:val="000000"/>
          <w:sz w:val="24"/>
          <w:szCs w:val="24"/>
          <w14:ligatures w14:val="standardContextual"/>
        </w:rPr>
        <w:t>.</w:t>
      </w:r>
    </w:p>
    <w:p w14:paraId="32776CC3" w14:textId="77777777" w:rsidR="00E63A31" w:rsidRPr="00A57B7F" w:rsidRDefault="00E63A31" w:rsidP="00E63A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color w:val="000000"/>
          <w:sz w:val="24"/>
          <w:szCs w:val="24"/>
          <w14:ligatures w14:val="standardContextual"/>
        </w:rPr>
      </w:pPr>
    </w:p>
    <w:p w14:paraId="2A94471D" w14:textId="77777777" w:rsidR="00E63A31" w:rsidRPr="00A57B7F" w:rsidRDefault="00E63A31" w:rsidP="00E63A31">
      <w:pPr>
        <w:spacing w:after="160" w:line="259" w:lineRule="auto"/>
        <w:ind w:left="720" w:hanging="720"/>
        <w:jc w:val="center"/>
        <w:rPr>
          <w:rFonts w:ascii="Times New Roman" w:eastAsia="Calibri" w:hAnsi="Times New Roman" w:cs="Times New Roman"/>
          <w:kern w:val="2"/>
          <w:sz w:val="24"/>
          <w14:ligatures w14:val="standardContextual"/>
        </w:rPr>
      </w:pPr>
      <w:r w:rsidRPr="00A57B7F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 xml:space="preserve">QUESTION NOS. FEA </w:t>
      </w:r>
      <w:r w:rsidRPr="003C5385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>5</w:t>
      </w:r>
      <w:r w:rsidRPr="00A57B7F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 xml:space="preserve">-1 THROUGH FEA </w:t>
      </w:r>
      <w:r w:rsidRPr="003C5385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>5</w:t>
      </w:r>
      <w:r w:rsidRPr="00A57B7F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>-</w:t>
      </w:r>
      <w:r w:rsidRPr="003C5385">
        <w:rPr>
          <w:rFonts w:ascii="Times New Roman" w:eastAsia="Calibri" w:hAnsi="Times New Roman" w:cs="Arial"/>
          <w:b/>
          <w:bCs/>
          <w:kern w:val="2"/>
          <w:sz w:val="24"/>
          <w:szCs w:val="24"/>
          <w14:ligatures w14:val="standardContextual"/>
        </w:rPr>
        <w:t>4</w:t>
      </w:r>
    </w:p>
    <w:p w14:paraId="2E9ABFA7" w14:textId="51C7019D" w:rsidR="00425C00" w:rsidRPr="003C5385" w:rsidRDefault="00611A5F" w:rsidP="00611A5F">
      <w:pPr>
        <w:spacing w:after="0" w:line="240" w:lineRule="auto"/>
        <w:ind w:left="1440" w:hanging="126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FEA </w:t>
      </w:r>
      <w:r w:rsidR="00476ED9" w:rsidRPr="003C5385">
        <w:rPr>
          <w:rFonts w:ascii="Times New Roman" w:hAnsi="Times New Roman" w:cs="Arial"/>
          <w:sz w:val="24"/>
        </w:rPr>
        <w:t>5</w:t>
      </w:r>
      <w:r w:rsidRPr="003C5385">
        <w:rPr>
          <w:rFonts w:ascii="Times New Roman" w:hAnsi="Times New Roman" w:cs="Arial"/>
          <w:sz w:val="24"/>
        </w:rPr>
        <w:t>-1</w:t>
      </w:r>
      <w:r w:rsidRPr="003C5385">
        <w:rPr>
          <w:rFonts w:ascii="Times New Roman" w:hAnsi="Times New Roman" w:cs="Arial"/>
          <w:sz w:val="24"/>
        </w:rPr>
        <w:tab/>
      </w:r>
      <w:r w:rsidR="00CE37E2" w:rsidRPr="003C5385">
        <w:rPr>
          <w:rFonts w:ascii="Times New Roman" w:hAnsi="Times New Roman" w:cs="Arial"/>
          <w:sz w:val="24"/>
        </w:rPr>
        <w:t xml:space="preserve">Has the Company </w:t>
      </w:r>
      <w:r w:rsidR="00425C00" w:rsidRPr="003C5385">
        <w:rPr>
          <w:rFonts w:ascii="Times New Roman" w:hAnsi="Times New Roman" w:cs="Arial"/>
          <w:sz w:val="24"/>
        </w:rPr>
        <w:t xml:space="preserve">or any of its predecessor companies (West Texas Utilities Company, Central Power and Light Company, AEP Texas North Company, AEP Texas Central Company) ever </w:t>
      </w:r>
      <w:r w:rsidR="00C1479D" w:rsidRPr="003C5385">
        <w:rPr>
          <w:rFonts w:ascii="Times New Roman" w:hAnsi="Times New Roman" w:cs="Arial"/>
          <w:sz w:val="24"/>
        </w:rPr>
        <w:t>conducted a minim</w:t>
      </w:r>
      <w:r w:rsidR="005E1E82" w:rsidRPr="003C5385">
        <w:rPr>
          <w:rFonts w:ascii="Times New Roman" w:hAnsi="Times New Roman" w:cs="Arial"/>
          <w:sz w:val="24"/>
        </w:rPr>
        <w:t xml:space="preserve">um system study to classify </w:t>
      </w:r>
      <w:r w:rsidR="00C1479D" w:rsidRPr="003C5385">
        <w:rPr>
          <w:rFonts w:ascii="Times New Roman" w:hAnsi="Times New Roman" w:cs="Arial"/>
          <w:sz w:val="24"/>
        </w:rPr>
        <w:t xml:space="preserve">distribution system </w:t>
      </w:r>
      <w:r w:rsidR="00C4676F" w:rsidRPr="003C5385">
        <w:rPr>
          <w:rFonts w:ascii="Times New Roman" w:hAnsi="Times New Roman" w:cs="Arial"/>
          <w:sz w:val="24"/>
        </w:rPr>
        <w:t xml:space="preserve">poles, wires and substation </w:t>
      </w:r>
      <w:r w:rsidR="00C1479D" w:rsidRPr="003C5385">
        <w:rPr>
          <w:rFonts w:ascii="Times New Roman" w:hAnsi="Times New Roman" w:cs="Arial"/>
          <w:sz w:val="24"/>
        </w:rPr>
        <w:t xml:space="preserve">costs into demand and customer components?  If the answer is yes, please </w:t>
      </w:r>
      <w:r w:rsidR="00425C00" w:rsidRPr="003C5385">
        <w:rPr>
          <w:rFonts w:ascii="Times New Roman" w:hAnsi="Times New Roman" w:cs="Arial"/>
          <w:sz w:val="24"/>
        </w:rPr>
        <w:t>provide the following information:</w:t>
      </w:r>
    </w:p>
    <w:p w14:paraId="01B74888" w14:textId="77777777" w:rsidR="00425C00" w:rsidRPr="003C5385" w:rsidRDefault="00425C00" w:rsidP="00425C00">
      <w:pPr>
        <w:spacing w:after="0" w:line="240" w:lineRule="auto"/>
        <w:ind w:left="270"/>
        <w:jc w:val="both"/>
        <w:rPr>
          <w:rFonts w:ascii="Times New Roman" w:hAnsi="Times New Roman" w:cs="Arial"/>
          <w:sz w:val="24"/>
        </w:rPr>
      </w:pPr>
    </w:p>
    <w:p w14:paraId="6F663B3B" w14:textId="77777777" w:rsidR="00425C00" w:rsidRPr="003C5385" w:rsidRDefault="00425C00" w:rsidP="006A2E39">
      <w:pPr>
        <w:pStyle w:val="ListParagraph"/>
        <w:numPr>
          <w:ilvl w:val="0"/>
          <w:numId w:val="2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A table that summarizes </w:t>
      </w:r>
      <w:r w:rsidR="008D56B4" w:rsidRPr="003C5385">
        <w:rPr>
          <w:rFonts w:ascii="Times New Roman" w:hAnsi="Times New Roman" w:cs="Arial"/>
          <w:sz w:val="24"/>
        </w:rPr>
        <w:t xml:space="preserve">the utility conducting the study, the </w:t>
      </w:r>
      <w:r w:rsidR="00C573F6" w:rsidRPr="003C5385">
        <w:rPr>
          <w:rFonts w:ascii="Times New Roman" w:hAnsi="Times New Roman" w:cs="Arial"/>
          <w:sz w:val="24"/>
        </w:rPr>
        <w:t xml:space="preserve">year each study was conducted, </w:t>
      </w:r>
      <w:r w:rsidR="008D56B4" w:rsidRPr="003C5385">
        <w:rPr>
          <w:rFonts w:ascii="Times New Roman" w:hAnsi="Times New Roman" w:cs="Arial"/>
          <w:sz w:val="24"/>
        </w:rPr>
        <w:t xml:space="preserve">the docket number of the proceeding in which the study was filed, </w:t>
      </w:r>
      <w:r w:rsidR="00C573F6" w:rsidRPr="003C5385">
        <w:rPr>
          <w:rFonts w:ascii="Times New Roman" w:hAnsi="Times New Roman" w:cs="Arial"/>
          <w:sz w:val="24"/>
        </w:rPr>
        <w:t xml:space="preserve">as well as the </w:t>
      </w:r>
      <w:r w:rsidRPr="003C5385">
        <w:rPr>
          <w:rFonts w:ascii="Times New Roman" w:hAnsi="Times New Roman" w:cs="Arial"/>
          <w:sz w:val="24"/>
        </w:rPr>
        <w:t>percentage customer and demand classification of distribution poles, wires and substation costs for each such study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3FFB3E9F" w14:textId="77777777" w:rsidR="006A2E39" w:rsidRPr="003C5385" w:rsidRDefault="006A2E39" w:rsidP="006A2E39">
      <w:pPr>
        <w:pStyle w:val="ListParagraph"/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249E31CE" w14:textId="77777777" w:rsidR="006A2E39" w:rsidRPr="003C5385" w:rsidRDefault="00425C00" w:rsidP="006A2E39">
      <w:pPr>
        <w:pStyle w:val="ListParagraph"/>
        <w:numPr>
          <w:ilvl w:val="0"/>
          <w:numId w:val="2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A </w:t>
      </w:r>
      <w:r w:rsidR="00C1479D" w:rsidRPr="003C5385">
        <w:rPr>
          <w:rFonts w:ascii="Times New Roman" w:hAnsi="Times New Roman" w:cs="Arial"/>
          <w:sz w:val="24"/>
        </w:rPr>
        <w:t>com</w:t>
      </w:r>
      <w:r w:rsidRPr="003C5385">
        <w:rPr>
          <w:rFonts w:ascii="Times New Roman" w:hAnsi="Times New Roman" w:cs="Arial"/>
          <w:sz w:val="24"/>
        </w:rPr>
        <w:t>plete copy of each such study,</w:t>
      </w:r>
      <w:r w:rsidR="006C76CC" w:rsidRPr="003C5385">
        <w:rPr>
          <w:rFonts w:ascii="Times New Roman" w:hAnsi="Times New Roman" w:cs="Arial"/>
          <w:sz w:val="24"/>
        </w:rPr>
        <w:t xml:space="preserve"> </w:t>
      </w:r>
      <w:r w:rsidR="00C1479D" w:rsidRPr="003C5385">
        <w:rPr>
          <w:rFonts w:ascii="Times New Roman" w:hAnsi="Times New Roman" w:cs="Arial"/>
          <w:sz w:val="24"/>
        </w:rPr>
        <w:t>along with the supporting workpapers</w:t>
      </w:r>
      <w:r w:rsidRPr="003C5385">
        <w:rPr>
          <w:rFonts w:ascii="Times New Roman" w:hAnsi="Times New Roman" w:cs="Arial"/>
          <w:sz w:val="24"/>
        </w:rPr>
        <w:t>,</w:t>
      </w:r>
      <w:r w:rsidR="00157C13" w:rsidRPr="003C5385">
        <w:rPr>
          <w:rFonts w:ascii="Times New Roman" w:hAnsi="Times New Roman" w:cs="Arial"/>
          <w:sz w:val="24"/>
        </w:rPr>
        <w:t xml:space="preserve"> in native format, with all formulas and cell references intact</w:t>
      </w:r>
      <w:r w:rsidR="006A2E39" w:rsidRPr="003C5385">
        <w:rPr>
          <w:rFonts w:ascii="Times New Roman" w:hAnsi="Times New Roman" w:cs="Arial"/>
          <w:sz w:val="24"/>
        </w:rPr>
        <w:t>; and</w:t>
      </w:r>
    </w:p>
    <w:p w14:paraId="63E96FB8" w14:textId="77777777" w:rsidR="006A2E39" w:rsidRPr="003C5385" w:rsidRDefault="006A2E39" w:rsidP="006A2E39">
      <w:p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0D6FD56A" w14:textId="77777777" w:rsidR="008D56B4" w:rsidRPr="003C5385" w:rsidRDefault="008D56B4" w:rsidP="006A2E39">
      <w:pPr>
        <w:pStyle w:val="ListParagraph"/>
        <w:numPr>
          <w:ilvl w:val="0"/>
          <w:numId w:val="2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 copy of the regulatory commission order that includes any findings regarding the study, if applicable.</w:t>
      </w:r>
    </w:p>
    <w:p w14:paraId="165B08BF" w14:textId="77777777" w:rsidR="00C573F6" w:rsidRPr="003C5385" w:rsidRDefault="00C573F6" w:rsidP="00C573F6">
      <w:pPr>
        <w:pStyle w:val="ListParagraph"/>
        <w:spacing w:after="0" w:line="240" w:lineRule="auto"/>
        <w:ind w:left="2160"/>
        <w:jc w:val="both"/>
        <w:rPr>
          <w:rFonts w:ascii="Times New Roman" w:hAnsi="Times New Roman" w:cs="Arial"/>
          <w:sz w:val="24"/>
        </w:rPr>
      </w:pPr>
    </w:p>
    <w:p w14:paraId="3D6B3492" w14:textId="649EFBB0" w:rsidR="00C573F6" w:rsidRPr="003C5385" w:rsidRDefault="00611A5F" w:rsidP="00611A5F">
      <w:pPr>
        <w:spacing w:after="0" w:line="240" w:lineRule="auto"/>
        <w:ind w:left="1440" w:hanging="126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FEA 5-2</w:t>
      </w:r>
      <w:r w:rsidRPr="003C5385">
        <w:rPr>
          <w:rFonts w:ascii="Times New Roman" w:hAnsi="Times New Roman" w:cs="Arial"/>
          <w:sz w:val="24"/>
        </w:rPr>
        <w:tab/>
      </w:r>
      <w:r w:rsidR="00425C00" w:rsidRPr="003C5385">
        <w:rPr>
          <w:rFonts w:ascii="Times New Roman" w:hAnsi="Times New Roman" w:cs="Arial"/>
          <w:sz w:val="24"/>
        </w:rPr>
        <w:t xml:space="preserve">Have any </w:t>
      </w:r>
      <w:r w:rsidR="00C573F6" w:rsidRPr="003C5385">
        <w:rPr>
          <w:rFonts w:ascii="Times New Roman" w:hAnsi="Times New Roman" w:cs="Arial"/>
          <w:sz w:val="24"/>
        </w:rPr>
        <w:t xml:space="preserve">other regulated </w:t>
      </w:r>
      <w:r w:rsidR="00425C00" w:rsidRPr="003C5385">
        <w:rPr>
          <w:rFonts w:ascii="Times New Roman" w:hAnsi="Times New Roman" w:cs="Arial"/>
          <w:sz w:val="24"/>
        </w:rPr>
        <w:t>AEP electric operatin</w:t>
      </w:r>
      <w:r w:rsidR="00C573F6" w:rsidRPr="003C5385">
        <w:rPr>
          <w:rFonts w:ascii="Times New Roman" w:hAnsi="Times New Roman" w:cs="Arial"/>
          <w:sz w:val="24"/>
        </w:rPr>
        <w:t>g companies ever conducted a mini</w:t>
      </w:r>
      <w:r w:rsidR="005E1E82" w:rsidRPr="003C5385">
        <w:rPr>
          <w:rFonts w:ascii="Times New Roman" w:hAnsi="Times New Roman" w:cs="Arial"/>
          <w:sz w:val="24"/>
        </w:rPr>
        <w:t>mum system study to classify</w:t>
      </w:r>
      <w:r w:rsidR="00C573F6" w:rsidRPr="003C5385">
        <w:rPr>
          <w:rFonts w:ascii="Times New Roman" w:hAnsi="Times New Roman" w:cs="Arial"/>
          <w:sz w:val="24"/>
        </w:rPr>
        <w:t xml:space="preserve"> distribution system poles, wires and substation costs into demand and customer components?  If the answer is yes, please provide the following information:</w:t>
      </w:r>
    </w:p>
    <w:p w14:paraId="54CC8CD2" w14:textId="77777777" w:rsidR="00C573F6" w:rsidRPr="003C5385" w:rsidRDefault="00C573F6" w:rsidP="00C573F6">
      <w:pPr>
        <w:spacing w:after="0" w:line="240" w:lineRule="auto"/>
        <w:ind w:left="270"/>
        <w:jc w:val="both"/>
        <w:rPr>
          <w:rFonts w:ascii="Times New Roman" w:hAnsi="Times New Roman" w:cs="Arial"/>
          <w:sz w:val="24"/>
        </w:rPr>
      </w:pPr>
    </w:p>
    <w:p w14:paraId="46432E94" w14:textId="77777777" w:rsidR="00C573F6" w:rsidRPr="003C5385" w:rsidRDefault="00C573F6" w:rsidP="006A2E39">
      <w:pPr>
        <w:pStyle w:val="ListParagraph"/>
        <w:numPr>
          <w:ilvl w:val="0"/>
          <w:numId w:val="3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A table that summarizes </w:t>
      </w:r>
      <w:r w:rsidR="008D56B4" w:rsidRPr="003C5385">
        <w:rPr>
          <w:rFonts w:ascii="Times New Roman" w:hAnsi="Times New Roman" w:cs="Arial"/>
          <w:sz w:val="24"/>
        </w:rPr>
        <w:t xml:space="preserve">the utility conducting the study, </w:t>
      </w:r>
      <w:r w:rsidRPr="003C5385">
        <w:rPr>
          <w:rFonts w:ascii="Times New Roman" w:hAnsi="Times New Roman" w:cs="Arial"/>
          <w:sz w:val="24"/>
        </w:rPr>
        <w:t xml:space="preserve">the year each study was conducted, </w:t>
      </w:r>
      <w:r w:rsidR="008D56B4" w:rsidRPr="003C5385">
        <w:rPr>
          <w:rFonts w:ascii="Times New Roman" w:hAnsi="Times New Roman" w:cs="Arial"/>
          <w:sz w:val="24"/>
        </w:rPr>
        <w:t xml:space="preserve">the docket number of the proceeding in which the study was filed, </w:t>
      </w:r>
      <w:r w:rsidRPr="003C5385">
        <w:rPr>
          <w:rFonts w:ascii="Times New Roman" w:hAnsi="Times New Roman" w:cs="Arial"/>
          <w:sz w:val="24"/>
        </w:rPr>
        <w:t>as well as the percentage customer and demand classification of distribution poles, wires and substation costs for each such study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1A5EB8E3" w14:textId="77777777" w:rsidR="006A2E39" w:rsidRPr="003C5385" w:rsidRDefault="006A2E39" w:rsidP="006A2E39">
      <w:p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3EE79D21" w14:textId="77777777" w:rsidR="00425C00" w:rsidRPr="003C5385" w:rsidRDefault="00C573F6" w:rsidP="006A2E39">
      <w:pPr>
        <w:pStyle w:val="ListParagraph"/>
        <w:numPr>
          <w:ilvl w:val="0"/>
          <w:numId w:val="3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 complete copy of each such study, along with the supporting workpapers, in native format, with all formulas and cell references intact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5683CB76" w14:textId="77777777" w:rsidR="006A2E39" w:rsidRPr="003C5385" w:rsidRDefault="006A2E39" w:rsidP="006A2E39">
      <w:p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19214ADB" w14:textId="77777777" w:rsidR="008D56B4" w:rsidRPr="003C5385" w:rsidRDefault="008D56B4" w:rsidP="006A2E39">
      <w:pPr>
        <w:pStyle w:val="ListParagraph"/>
        <w:numPr>
          <w:ilvl w:val="0"/>
          <w:numId w:val="3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 copy of the regulatory commission order that includes any findings regarding the study, if applicable.</w:t>
      </w:r>
    </w:p>
    <w:p w14:paraId="2D4176FF" w14:textId="77777777" w:rsidR="002E58CF" w:rsidRPr="003C5385" w:rsidRDefault="00C1479D" w:rsidP="00425C00">
      <w:pPr>
        <w:spacing w:after="0" w:line="240" w:lineRule="auto"/>
        <w:ind w:left="198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  </w:t>
      </w:r>
    </w:p>
    <w:p w14:paraId="437EDA65" w14:textId="422A75E4" w:rsidR="00C4676F" w:rsidRPr="003C5385" w:rsidRDefault="00611A5F" w:rsidP="00611A5F">
      <w:pPr>
        <w:spacing w:after="0" w:line="240" w:lineRule="auto"/>
        <w:ind w:left="1440" w:hanging="126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lastRenderedPageBreak/>
        <w:t>FEA 5-3</w:t>
      </w:r>
      <w:r w:rsidRPr="003C5385">
        <w:rPr>
          <w:rFonts w:ascii="Times New Roman" w:hAnsi="Times New Roman" w:cs="Arial"/>
          <w:sz w:val="24"/>
        </w:rPr>
        <w:tab/>
      </w:r>
      <w:r w:rsidR="00C4676F" w:rsidRPr="003C5385">
        <w:rPr>
          <w:rFonts w:ascii="Times New Roman" w:hAnsi="Times New Roman" w:cs="Arial"/>
          <w:sz w:val="24"/>
        </w:rPr>
        <w:t xml:space="preserve">In its delivery service class cost of service study, did the Company allocate the cost of any secondary distribution voltage level poles, wires and substations to primary distribution </w:t>
      </w:r>
      <w:r w:rsidR="00CE37E2" w:rsidRPr="003C5385">
        <w:rPr>
          <w:rFonts w:ascii="Times New Roman" w:hAnsi="Times New Roman" w:cs="Arial"/>
          <w:sz w:val="24"/>
        </w:rPr>
        <w:t xml:space="preserve">or transmission </w:t>
      </w:r>
      <w:r w:rsidR="00C4676F" w:rsidRPr="003C5385">
        <w:rPr>
          <w:rFonts w:ascii="Times New Roman" w:hAnsi="Times New Roman" w:cs="Arial"/>
          <w:sz w:val="24"/>
        </w:rPr>
        <w:t>voltage level customers?  If the answer is yes, please provide the following information for each applicable cost item:</w:t>
      </w:r>
    </w:p>
    <w:p w14:paraId="748D32A6" w14:textId="77777777" w:rsidR="00C4676F" w:rsidRPr="003C5385" w:rsidRDefault="00C4676F" w:rsidP="00C4676F">
      <w:pPr>
        <w:pStyle w:val="ListParagraph"/>
        <w:rPr>
          <w:rFonts w:ascii="Times New Roman" w:hAnsi="Times New Roman" w:cs="Arial"/>
          <w:sz w:val="24"/>
        </w:rPr>
      </w:pPr>
    </w:p>
    <w:p w14:paraId="67DD01F7" w14:textId="77777777" w:rsidR="00C4676F" w:rsidRPr="003C5385" w:rsidRDefault="00C4676F" w:rsidP="006A2E39">
      <w:pPr>
        <w:pStyle w:val="ListParagraph"/>
        <w:numPr>
          <w:ilvl w:val="0"/>
          <w:numId w:val="4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The amount of the allocated cost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24A13DB8" w14:textId="77777777" w:rsidR="006A2E39" w:rsidRPr="003C5385" w:rsidRDefault="006A2E39" w:rsidP="006A2E39">
      <w:p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58C97F47" w14:textId="77777777" w:rsidR="00C4676F" w:rsidRPr="003C5385" w:rsidRDefault="00C4676F" w:rsidP="006A2E39">
      <w:pPr>
        <w:pStyle w:val="ListParagraph"/>
        <w:numPr>
          <w:ilvl w:val="0"/>
          <w:numId w:val="4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 detailed description of the cost item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4524B2EA" w14:textId="77777777" w:rsidR="006A2E39" w:rsidRPr="003C5385" w:rsidRDefault="006A2E39" w:rsidP="006A2E39">
      <w:p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</w:p>
    <w:p w14:paraId="2BF098F8" w14:textId="77777777" w:rsidR="006C76CC" w:rsidRPr="003C5385" w:rsidRDefault="00CE37E2" w:rsidP="006A2E39">
      <w:pPr>
        <w:pStyle w:val="ListParagraph"/>
        <w:numPr>
          <w:ilvl w:val="0"/>
          <w:numId w:val="4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 detailed explanation of the Company’s proposed allocation of the cost item and the rationale supporting the proposed cost allocation</w:t>
      </w:r>
      <w:r w:rsidR="006A2E39" w:rsidRPr="003C5385">
        <w:rPr>
          <w:rFonts w:ascii="Times New Roman" w:hAnsi="Times New Roman" w:cs="Arial"/>
          <w:sz w:val="24"/>
        </w:rPr>
        <w:t>;</w:t>
      </w:r>
    </w:p>
    <w:p w14:paraId="48293364" w14:textId="77777777" w:rsidR="006A2E39" w:rsidRPr="003C5385" w:rsidRDefault="006A2E39" w:rsidP="006A2E39">
      <w:pPr>
        <w:pStyle w:val="ListParagraph"/>
        <w:rPr>
          <w:rFonts w:ascii="Times New Roman" w:hAnsi="Times New Roman" w:cs="Arial"/>
          <w:sz w:val="24"/>
        </w:rPr>
      </w:pPr>
    </w:p>
    <w:p w14:paraId="6FA5603D" w14:textId="77777777" w:rsidR="00973C70" w:rsidRPr="003C5385" w:rsidRDefault="006C76CC" w:rsidP="006A2E39">
      <w:pPr>
        <w:pStyle w:val="ListParagraph"/>
        <w:numPr>
          <w:ilvl w:val="0"/>
          <w:numId w:val="4"/>
        </w:numPr>
        <w:spacing w:after="0" w:line="240" w:lineRule="auto"/>
        <w:ind w:left="180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All workpapers supporting the Company’s proposed allocation of the cost item, in native electronic format with all formulas and cell references intact.</w:t>
      </w:r>
    </w:p>
    <w:p w14:paraId="3669E6FE" w14:textId="77777777" w:rsidR="00973C70" w:rsidRPr="003C5385" w:rsidRDefault="002E58CF" w:rsidP="00973C70">
      <w:pPr>
        <w:pStyle w:val="ListParagraph"/>
        <w:spacing w:after="0" w:line="240" w:lineRule="auto"/>
        <w:ind w:left="216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 xml:space="preserve"> </w:t>
      </w:r>
    </w:p>
    <w:p w14:paraId="0FBA93D3" w14:textId="0A171EFD" w:rsidR="00C1479D" w:rsidRPr="003C5385" w:rsidRDefault="00611A5F" w:rsidP="00611A5F">
      <w:pPr>
        <w:spacing w:after="0" w:line="240" w:lineRule="auto"/>
        <w:ind w:left="1440" w:hanging="1260"/>
        <w:jc w:val="both"/>
        <w:rPr>
          <w:rFonts w:ascii="Times New Roman" w:hAnsi="Times New Roman" w:cs="Arial"/>
          <w:sz w:val="24"/>
        </w:rPr>
      </w:pPr>
      <w:r w:rsidRPr="003C5385">
        <w:rPr>
          <w:rFonts w:ascii="Times New Roman" w:hAnsi="Times New Roman" w:cs="Arial"/>
          <w:sz w:val="24"/>
        </w:rPr>
        <w:t>FEA 5-4</w:t>
      </w:r>
      <w:r w:rsidRPr="003C5385">
        <w:rPr>
          <w:rFonts w:ascii="Times New Roman" w:hAnsi="Times New Roman" w:cs="Arial"/>
          <w:sz w:val="24"/>
        </w:rPr>
        <w:tab/>
      </w:r>
      <w:r w:rsidR="00973C70" w:rsidRPr="003C5385">
        <w:rPr>
          <w:rFonts w:ascii="Times New Roman" w:hAnsi="Times New Roman" w:cs="Arial"/>
          <w:sz w:val="24"/>
        </w:rPr>
        <w:t>Please provide Exhibit JLJ-1 to the direct testimony of Jennifer L. Jackson in native format, along with all supporting workpapers and with all formulas intact.</w:t>
      </w:r>
    </w:p>
    <w:p w14:paraId="4F92F6F1" w14:textId="77777777" w:rsidR="00B844EA" w:rsidRPr="003C5385" w:rsidRDefault="00B844EA" w:rsidP="00B844EA">
      <w:pPr>
        <w:spacing w:after="0" w:line="240" w:lineRule="auto"/>
        <w:jc w:val="both"/>
        <w:rPr>
          <w:rFonts w:ascii="Times New Roman" w:hAnsi="Times New Roman" w:cs="Arial"/>
          <w:sz w:val="24"/>
        </w:rPr>
      </w:pPr>
    </w:p>
    <w:p w14:paraId="354FC5FE" w14:textId="77777777" w:rsidR="00B844EA" w:rsidRPr="003C5385" w:rsidRDefault="00B844EA" w:rsidP="00B844EA">
      <w:pPr>
        <w:spacing w:after="0" w:line="240" w:lineRule="auto"/>
        <w:jc w:val="both"/>
        <w:rPr>
          <w:rFonts w:ascii="Times New Roman" w:hAnsi="Times New Roman" w:cs="Arial"/>
          <w:sz w:val="24"/>
        </w:rPr>
      </w:pPr>
    </w:p>
    <w:p w14:paraId="3656AA28" w14:textId="77777777" w:rsidR="00B844EA" w:rsidRPr="003C5385" w:rsidRDefault="00B844EA" w:rsidP="00B844EA">
      <w:pPr>
        <w:spacing w:after="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71B50FF" w14:textId="77777777" w:rsidR="00B844EA" w:rsidRPr="003C5385" w:rsidRDefault="00B844EA" w:rsidP="00B844EA">
      <w:pPr>
        <w:spacing w:after="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07DF3F5" w14:textId="26A979DF" w:rsidR="00B844EA" w:rsidRPr="00B844EA" w:rsidRDefault="00B844EA" w:rsidP="00B844EA">
      <w:pPr>
        <w:spacing w:after="0" w:line="25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Dated: April 2</w:t>
      </w:r>
      <w:r w:rsidRPr="003C5385">
        <w:rPr>
          <w:rFonts w:ascii="Times New Roman" w:eastAsia="Calibri" w:hAnsi="Times New Roman" w:cs="Times New Roman"/>
          <w:sz w:val="24"/>
          <w:szCs w:val="24"/>
        </w:rPr>
        <w:t>9</w:t>
      </w:r>
      <w:r w:rsidRPr="00B844EA">
        <w:rPr>
          <w:rFonts w:ascii="Times New Roman" w:eastAsia="Calibri" w:hAnsi="Times New Roman" w:cs="Times New Roman"/>
          <w:sz w:val="24"/>
          <w:szCs w:val="24"/>
        </w:rPr>
        <w:t>, 2024</w:t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  <w:t>Respectfully submitted,</w:t>
      </w:r>
    </w:p>
    <w:p w14:paraId="6B04C8B5" w14:textId="77777777" w:rsidR="00B844EA" w:rsidRPr="00B844EA" w:rsidRDefault="00B844EA" w:rsidP="00B844E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94A544" w14:textId="7CE4C9E2" w:rsidR="00B844EA" w:rsidRDefault="00B844EA" w:rsidP="00B844E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  <w:t>THE DEPARTMENT OF THE NAVY</w:t>
      </w:r>
      <w:r w:rsidR="00440111">
        <w:rPr>
          <w:rFonts w:ascii="Times New Roman" w:eastAsia="Calibri" w:hAnsi="Times New Roman" w:cs="Times New Roman"/>
          <w:sz w:val="24"/>
          <w:szCs w:val="24"/>
        </w:rPr>
        <w:t xml:space="preserve"> on behalf of </w:t>
      </w:r>
      <w:r w:rsidR="007D5C05">
        <w:rPr>
          <w:rFonts w:ascii="Times New Roman" w:eastAsia="Calibri" w:hAnsi="Times New Roman" w:cs="Times New Roman"/>
          <w:sz w:val="24"/>
          <w:szCs w:val="24"/>
        </w:rPr>
        <w:t>the</w:t>
      </w:r>
    </w:p>
    <w:p w14:paraId="5EDDB2CD" w14:textId="67BF8132" w:rsidR="007D5C05" w:rsidRPr="00B844EA" w:rsidRDefault="007D5C05" w:rsidP="00B844E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FEDERAL EXECUTIVE AGENCIES</w:t>
      </w:r>
    </w:p>
    <w:p w14:paraId="2E94EF8E" w14:textId="77777777" w:rsidR="00B844EA" w:rsidRPr="00B844EA" w:rsidRDefault="00B844EA" w:rsidP="00B844E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B6E9DD" w14:textId="531E64BA" w:rsidR="00B844EA" w:rsidRPr="00B844EA" w:rsidRDefault="00B844EA" w:rsidP="00B844E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  <w:t>By Counsel,</w:t>
      </w:r>
    </w:p>
    <w:p w14:paraId="5E367D81" w14:textId="77777777" w:rsidR="00B844EA" w:rsidRPr="00B844EA" w:rsidRDefault="00B844EA" w:rsidP="00B84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B799CDF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  <w:u w:val="single"/>
        </w:rPr>
        <w:t>/s/ Luke F. Killam</w:t>
      </w:r>
      <w:r w:rsidRPr="00B844E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3383FD24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Luke F. Killam</w:t>
      </w:r>
    </w:p>
    <w:p w14:paraId="699317BB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Department of the Navy</w:t>
      </w:r>
    </w:p>
    <w:p w14:paraId="4B024FFA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Office of the General Counsel</w:t>
      </w:r>
    </w:p>
    <w:p w14:paraId="32C30B01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Naval Facilities Engineering Systems Command SE</w:t>
      </w:r>
    </w:p>
    <w:p w14:paraId="625A09D8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Texas Bar No. 24116614</w:t>
      </w:r>
    </w:p>
    <w:p w14:paraId="33389CB4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PO Box 30, Bldg. 903</w:t>
      </w:r>
    </w:p>
    <w:p w14:paraId="1DE07B30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NAS Jacksonville, FL 32212</w:t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  <w:r w:rsidRPr="00B844EA">
        <w:rPr>
          <w:rFonts w:ascii="Times New Roman" w:eastAsia="Calibri" w:hAnsi="Times New Roman" w:cs="Times New Roman"/>
          <w:sz w:val="24"/>
          <w:szCs w:val="24"/>
        </w:rPr>
        <w:tab/>
      </w:r>
    </w:p>
    <w:p w14:paraId="47E29317" w14:textId="77777777" w:rsidR="00B844EA" w:rsidRPr="00B844EA" w:rsidRDefault="00B844EA" w:rsidP="00091D18">
      <w:pPr>
        <w:spacing w:after="0" w:line="240" w:lineRule="auto"/>
        <w:ind w:left="288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</w:rPr>
        <w:t>Luke.f.killam.civ@us.navy.mil</w:t>
      </w:r>
    </w:p>
    <w:p w14:paraId="5A31AB1A" w14:textId="4A662906" w:rsidR="00B844EA" w:rsidRPr="00B844EA" w:rsidRDefault="00B844EA" w:rsidP="00091D18">
      <w:pPr>
        <w:tabs>
          <w:tab w:val="left" w:pos="5270"/>
        </w:tabs>
        <w:spacing w:after="0" w:line="240" w:lineRule="auto"/>
        <w:ind w:left="288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 xml:space="preserve">            Cell: 904.947.6185</w:t>
      </w:r>
    </w:p>
    <w:p w14:paraId="3E7DE4CE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7EBF7CF0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1328F5AE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2565DCAB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4FCF5866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607F1772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06B35AD1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25C3CC96" w14:textId="77777777" w:rsidR="00B844EA" w:rsidRPr="00B844EA" w:rsidRDefault="00B844EA" w:rsidP="00B844EA">
      <w:pPr>
        <w:spacing w:after="0" w:line="256" w:lineRule="auto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638C59C7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1A5D057B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7DA7FF85" w14:textId="77777777" w:rsidR="00B844EA" w:rsidRPr="00B844EA" w:rsidRDefault="00B844EA" w:rsidP="00B844EA">
      <w:pPr>
        <w:spacing w:after="0" w:line="256" w:lineRule="auto"/>
        <w:ind w:left="1800"/>
        <w:contextualSpacing/>
        <w:rPr>
          <w:rFonts w:ascii="Times New Roman" w:eastAsia="Calibri" w:hAnsi="Times New Roman" w:cs="Arial"/>
          <w:sz w:val="24"/>
          <w:szCs w:val="24"/>
        </w:rPr>
      </w:pPr>
    </w:p>
    <w:p w14:paraId="3102883B" w14:textId="77777777" w:rsidR="00B844EA" w:rsidRPr="00B844EA" w:rsidRDefault="00B844EA" w:rsidP="00B844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44EA">
        <w:rPr>
          <w:rFonts w:ascii="Times New Roman" w:eastAsia="Calibri" w:hAnsi="Times New Roman" w:cs="Times New Roman"/>
          <w:b/>
          <w:sz w:val="24"/>
          <w:szCs w:val="24"/>
        </w:rPr>
        <w:t>CERTIFICATE OF SERVICE</w:t>
      </w:r>
    </w:p>
    <w:p w14:paraId="4930FD19" w14:textId="77777777" w:rsidR="00B844EA" w:rsidRPr="00B844EA" w:rsidRDefault="00B844EA" w:rsidP="00B8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SOAH DOCKET NO. 473-24-12812</w:t>
      </w:r>
    </w:p>
    <w:p w14:paraId="776A94BA" w14:textId="77777777" w:rsidR="00B844EA" w:rsidRPr="00B844EA" w:rsidRDefault="00B844EA" w:rsidP="00B8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PUC DOCKET NO. 56165</w:t>
      </w:r>
    </w:p>
    <w:p w14:paraId="4ED88BF2" w14:textId="77777777" w:rsidR="00B844EA" w:rsidRPr="00B844EA" w:rsidRDefault="00B844EA" w:rsidP="00B844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47D9DCD" w14:textId="070343AC" w:rsidR="00B844EA" w:rsidRPr="00B844EA" w:rsidRDefault="00B844EA" w:rsidP="00B844EA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I certify that a copy of this document will be served on the parties of record in this proceeding on April 2</w:t>
      </w:r>
      <w:r w:rsidRPr="003C5385">
        <w:rPr>
          <w:rFonts w:ascii="Times New Roman" w:eastAsia="Calibri" w:hAnsi="Times New Roman" w:cs="Times New Roman"/>
          <w:sz w:val="24"/>
          <w:szCs w:val="24"/>
        </w:rPr>
        <w:t>9</w:t>
      </w:r>
      <w:r w:rsidRPr="00B844EA">
        <w:rPr>
          <w:rFonts w:ascii="Times New Roman" w:eastAsia="Calibri" w:hAnsi="Times New Roman" w:cs="Times New Roman"/>
          <w:sz w:val="24"/>
          <w:szCs w:val="24"/>
        </w:rPr>
        <w:t>, 2024 via electronic mail or e-service.</w:t>
      </w:r>
    </w:p>
    <w:p w14:paraId="421BA7FA" w14:textId="77777777" w:rsidR="00B844EA" w:rsidRPr="00B844EA" w:rsidRDefault="00B844EA" w:rsidP="00B84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7E7E1" w14:textId="77777777" w:rsidR="00B844EA" w:rsidRPr="00B844EA" w:rsidRDefault="00B844EA" w:rsidP="00B844E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577635" w14:textId="77777777" w:rsidR="00B844EA" w:rsidRPr="00B844EA" w:rsidRDefault="00B844EA" w:rsidP="00B844EA">
      <w:pPr>
        <w:spacing w:after="0" w:line="240" w:lineRule="auto"/>
        <w:ind w:left="3600" w:firstLine="7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  <w:u w:val="single"/>
        </w:rPr>
        <w:t>/s/ Luke F. Killam</w:t>
      </w:r>
      <w:r w:rsidRPr="00B844EA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</w:p>
    <w:p w14:paraId="225EB66F" w14:textId="77777777" w:rsidR="00B844EA" w:rsidRPr="00B844EA" w:rsidRDefault="00B844EA" w:rsidP="00B844EA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4"/>
        </w:rPr>
      </w:pPr>
      <w:r w:rsidRPr="00B844EA">
        <w:rPr>
          <w:rFonts w:ascii="Times New Roman" w:eastAsia="Calibri" w:hAnsi="Times New Roman" w:cs="Times New Roman"/>
          <w:sz w:val="24"/>
          <w:szCs w:val="24"/>
        </w:rPr>
        <w:t>Luke F. Killam</w:t>
      </w:r>
    </w:p>
    <w:p w14:paraId="456D6412" w14:textId="77777777" w:rsidR="00B844EA" w:rsidRPr="00B844EA" w:rsidRDefault="00B844EA" w:rsidP="00B844EA">
      <w:pPr>
        <w:spacing w:after="0" w:line="240" w:lineRule="auto"/>
        <w:jc w:val="both"/>
        <w:rPr>
          <w:rFonts w:ascii="Arial" w:hAnsi="Arial" w:cs="Arial"/>
        </w:rPr>
      </w:pPr>
    </w:p>
    <w:sectPr w:rsidR="00B844EA" w:rsidRPr="00B844EA" w:rsidSect="00A339B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06DB7" w14:textId="77777777" w:rsidR="00A339B4" w:rsidRDefault="00A339B4" w:rsidP="00ED3393">
      <w:pPr>
        <w:spacing w:after="0" w:line="240" w:lineRule="auto"/>
      </w:pPr>
      <w:r>
        <w:separator/>
      </w:r>
    </w:p>
  </w:endnote>
  <w:endnote w:type="continuationSeparator" w:id="0">
    <w:p w14:paraId="526AEACE" w14:textId="77777777" w:rsidR="00A339B4" w:rsidRDefault="00A339B4" w:rsidP="00ED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779"/>
      <w:docPartObj>
        <w:docPartGallery w:val="Page Numbers (Bottom of Page)"/>
        <w:docPartUnique/>
      </w:docPartObj>
    </w:sdtPr>
    <w:sdtContent>
      <w:p w14:paraId="6CA02FC4" w14:textId="77777777" w:rsidR="00C53878" w:rsidRDefault="00C53878">
        <w:pPr>
          <w:pStyle w:val="Footer"/>
          <w:jc w:val="center"/>
        </w:pPr>
        <w:r w:rsidRPr="00B06AF2">
          <w:rPr>
            <w:rFonts w:ascii="Arial" w:hAnsi="Arial" w:cs="Arial"/>
          </w:rPr>
          <w:t>-</w:t>
        </w:r>
        <w:r w:rsidR="000858B3" w:rsidRPr="00B06AF2">
          <w:rPr>
            <w:rFonts w:ascii="Arial" w:hAnsi="Arial" w:cs="Arial"/>
          </w:rPr>
          <w:fldChar w:fldCharType="begin"/>
        </w:r>
        <w:r w:rsidRPr="00B06AF2">
          <w:rPr>
            <w:rFonts w:ascii="Arial" w:hAnsi="Arial" w:cs="Arial"/>
          </w:rPr>
          <w:instrText xml:space="preserve"> PAGE   \* MERGEFORMAT </w:instrText>
        </w:r>
        <w:r w:rsidR="000858B3" w:rsidRPr="00B06AF2">
          <w:rPr>
            <w:rFonts w:ascii="Arial" w:hAnsi="Arial" w:cs="Arial"/>
          </w:rPr>
          <w:fldChar w:fldCharType="separate"/>
        </w:r>
        <w:r w:rsidR="002B7F18">
          <w:rPr>
            <w:rFonts w:ascii="Arial" w:hAnsi="Arial" w:cs="Arial"/>
            <w:noProof/>
          </w:rPr>
          <w:t>1</w:t>
        </w:r>
        <w:r w:rsidR="000858B3" w:rsidRPr="00B06AF2">
          <w:rPr>
            <w:rFonts w:ascii="Arial" w:hAnsi="Arial" w:cs="Arial"/>
          </w:rPr>
          <w:fldChar w:fldCharType="end"/>
        </w:r>
        <w:r w:rsidRPr="00B06AF2">
          <w:rPr>
            <w:rFonts w:ascii="Arial" w:hAnsi="Arial" w:cs="Arial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67E08" w14:textId="77777777" w:rsidR="00A339B4" w:rsidRDefault="00A339B4" w:rsidP="00ED3393">
      <w:pPr>
        <w:spacing w:after="0" w:line="240" w:lineRule="auto"/>
      </w:pPr>
      <w:r>
        <w:separator/>
      </w:r>
    </w:p>
  </w:footnote>
  <w:footnote w:type="continuationSeparator" w:id="0">
    <w:p w14:paraId="3FAD28F4" w14:textId="77777777" w:rsidR="00A339B4" w:rsidRDefault="00A339B4" w:rsidP="00ED3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F2F91"/>
    <w:multiLevelType w:val="hybridMultilevel"/>
    <w:tmpl w:val="E536EAE4"/>
    <w:lvl w:ilvl="0" w:tplc="73EC97E0">
      <w:start w:val="1"/>
      <w:numFmt w:val="decimal"/>
      <w:lvlText w:val="2-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5760" w:hanging="360"/>
      </w:pPr>
    </w:lvl>
    <w:lvl w:ilvl="2" w:tplc="0409001B">
      <w:start w:val="1"/>
      <w:numFmt w:val="lowerRoman"/>
      <w:lvlText w:val="%3."/>
      <w:lvlJc w:val="right"/>
      <w:pPr>
        <w:ind w:left="-5040" w:hanging="180"/>
      </w:pPr>
    </w:lvl>
    <w:lvl w:ilvl="3" w:tplc="0409000F" w:tentative="1">
      <w:start w:val="1"/>
      <w:numFmt w:val="decimal"/>
      <w:lvlText w:val="%4."/>
      <w:lvlJc w:val="left"/>
      <w:pPr>
        <w:ind w:left="-4320" w:hanging="360"/>
      </w:pPr>
    </w:lvl>
    <w:lvl w:ilvl="4" w:tplc="04090019" w:tentative="1">
      <w:start w:val="1"/>
      <w:numFmt w:val="lowerLetter"/>
      <w:lvlText w:val="%5."/>
      <w:lvlJc w:val="left"/>
      <w:pPr>
        <w:ind w:left="-3600" w:hanging="360"/>
      </w:pPr>
    </w:lvl>
    <w:lvl w:ilvl="5" w:tplc="0409001B" w:tentative="1">
      <w:start w:val="1"/>
      <w:numFmt w:val="lowerRoman"/>
      <w:lvlText w:val="%6."/>
      <w:lvlJc w:val="right"/>
      <w:pPr>
        <w:ind w:left="-2880" w:hanging="180"/>
      </w:pPr>
    </w:lvl>
    <w:lvl w:ilvl="6" w:tplc="0409000F" w:tentative="1">
      <w:start w:val="1"/>
      <w:numFmt w:val="decimal"/>
      <w:lvlText w:val="%7."/>
      <w:lvlJc w:val="left"/>
      <w:pPr>
        <w:ind w:left="-2160" w:hanging="360"/>
      </w:pPr>
    </w:lvl>
    <w:lvl w:ilvl="7" w:tplc="04090019" w:tentative="1">
      <w:start w:val="1"/>
      <w:numFmt w:val="lowerLetter"/>
      <w:lvlText w:val="%8."/>
      <w:lvlJc w:val="left"/>
      <w:pPr>
        <w:ind w:left="-1440" w:hanging="360"/>
      </w:pPr>
    </w:lvl>
    <w:lvl w:ilvl="8" w:tplc="0409001B" w:tentative="1">
      <w:start w:val="1"/>
      <w:numFmt w:val="lowerRoman"/>
      <w:lvlText w:val="%9."/>
      <w:lvlJc w:val="right"/>
      <w:pPr>
        <w:ind w:left="-720" w:hanging="180"/>
      </w:pPr>
    </w:lvl>
  </w:abstractNum>
  <w:abstractNum w:abstractNumId="1" w15:restartNumberingAfterBreak="0">
    <w:nsid w:val="1F2205F7"/>
    <w:multiLevelType w:val="hybridMultilevel"/>
    <w:tmpl w:val="E632B3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80409"/>
    <w:multiLevelType w:val="hybridMultilevel"/>
    <w:tmpl w:val="1640F5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D5F1B"/>
    <w:multiLevelType w:val="hybridMultilevel"/>
    <w:tmpl w:val="CE74B5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094820">
    <w:abstractNumId w:val="0"/>
  </w:num>
  <w:num w:numId="2" w16cid:durableId="759718206">
    <w:abstractNumId w:val="1"/>
  </w:num>
  <w:num w:numId="3" w16cid:durableId="932131334">
    <w:abstractNumId w:val="2"/>
  </w:num>
  <w:num w:numId="4" w16cid:durableId="1131241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A5A"/>
    <w:rsid w:val="00024C62"/>
    <w:rsid w:val="000858B3"/>
    <w:rsid w:val="00091D18"/>
    <w:rsid w:val="000A1139"/>
    <w:rsid w:val="000A15BA"/>
    <w:rsid w:val="000C6A8D"/>
    <w:rsid w:val="00104A5A"/>
    <w:rsid w:val="00124EC8"/>
    <w:rsid w:val="00141169"/>
    <w:rsid w:val="00157C13"/>
    <w:rsid w:val="001A76CA"/>
    <w:rsid w:val="001B5852"/>
    <w:rsid w:val="002148CF"/>
    <w:rsid w:val="00242CD2"/>
    <w:rsid w:val="002A5C10"/>
    <w:rsid w:val="002B0D0C"/>
    <w:rsid w:val="002B7F18"/>
    <w:rsid w:val="002E0BE8"/>
    <w:rsid w:val="002E58CF"/>
    <w:rsid w:val="0037795A"/>
    <w:rsid w:val="003C5385"/>
    <w:rsid w:val="00401501"/>
    <w:rsid w:val="00425C00"/>
    <w:rsid w:val="00427CD3"/>
    <w:rsid w:val="00440111"/>
    <w:rsid w:val="00476ED9"/>
    <w:rsid w:val="004A5BF0"/>
    <w:rsid w:val="004C5058"/>
    <w:rsid w:val="004D2EE1"/>
    <w:rsid w:val="00527225"/>
    <w:rsid w:val="00545650"/>
    <w:rsid w:val="005D72A5"/>
    <w:rsid w:val="005E1E82"/>
    <w:rsid w:val="005E24EC"/>
    <w:rsid w:val="006024C7"/>
    <w:rsid w:val="00611A5F"/>
    <w:rsid w:val="00645878"/>
    <w:rsid w:val="006A2E39"/>
    <w:rsid w:val="006C76CC"/>
    <w:rsid w:val="006D519E"/>
    <w:rsid w:val="00701505"/>
    <w:rsid w:val="00714B46"/>
    <w:rsid w:val="00733644"/>
    <w:rsid w:val="007D5C05"/>
    <w:rsid w:val="007E329B"/>
    <w:rsid w:val="00842BDD"/>
    <w:rsid w:val="008806FF"/>
    <w:rsid w:val="008A0AD8"/>
    <w:rsid w:val="008B7A8F"/>
    <w:rsid w:val="008C553B"/>
    <w:rsid w:val="008D56B4"/>
    <w:rsid w:val="00916694"/>
    <w:rsid w:val="0092432F"/>
    <w:rsid w:val="00955544"/>
    <w:rsid w:val="00973C70"/>
    <w:rsid w:val="009760BD"/>
    <w:rsid w:val="009819D7"/>
    <w:rsid w:val="009B2389"/>
    <w:rsid w:val="009C2F54"/>
    <w:rsid w:val="00A0346F"/>
    <w:rsid w:val="00A339B4"/>
    <w:rsid w:val="00A57B7F"/>
    <w:rsid w:val="00A80A90"/>
    <w:rsid w:val="00A859DD"/>
    <w:rsid w:val="00A87EEA"/>
    <w:rsid w:val="00AA0A30"/>
    <w:rsid w:val="00AA7D55"/>
    <w:rsid w:val="00B06AF2"/>
    <w:rsid w:val="00B37A64"/>
    <w:rsid w:val="00B81C88"/>
    <w:rsid w:val="00B844EA"/>
    <w:rsid w:val="00BC0844"/>
    <w:rsid w:val="00C1479D"/>
    <w:rsid w:val="00C163CE"/>
    <w:rsid w:val="00C4676F"/>
    <w:rsid w:val="00C53878"/>
    <w:rsid w:val="00C573F6"/>
    <w:rsid w:val="00C60381"/>
    <w:rsid w:val="00CA0B6C"/>
    <w:rsid w:val="00CE37E2"/>
    <w:rsid w:val="00D11FB1"/>
    <w:rsid w:val="00D575E7"/>
    <w:rsid w:val="00D90F87"/>
    <w:rsid w:val="00D9397F"/>
    <w:rsid w:val="00DC7176"/>
    <w:rsid w:val="00E07E1A"/>
    <w:rsid w:val="00E278A8"/>
    <w:rsid w:val="00E63A31"/>
    <w:rsid w:val="00E84C9E"/>
    <w:rsid w:val="00EC4882"/>
    <w:rsid w:val="00ED3393"/>
    <w:rsid w:val="00F12B4E"/>
    <w:rsid w:val="00F24872"/>
    <w:rsid w:val="00F3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E78C7"/>
  <w15:docId w15:val="{53323C45-30F4-4E1A-8D2B-5A933941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34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3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D3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393"/>
  </w:style>
  <w:style w:type="paragraph" w:styleId="Footer">
    <w:name w:val="footer"/>
    <w:basedOn w:val="Normal"/>
    <w:link w:val="FooterChar"/>
    <w:uiPriority w:val="99"/>
    <w:unhideWhenUsed/>
    <w:rsid w:val="00ED3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393"/>
  </w:style>
  <w:style w:type="paragraph" w:styleId="BalloonText">
    <w:name w:val="Balloon Text"/>
    <w:basedOn w:val="Normal"/>
    <w:link w:val="BalloonTextChar"/>
    <w:uiPriority w:val="99"/>
    <w:semiHidden/>
    <w:unhideWhenUsed/>
    <w:rsid w:val="00ED3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9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024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Brubaker &amp; Associates, Inc.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Al-Jabir</dc:creator>
  <cp:lastModifiedBy>Killam, Luke F CIV USN NAVFAC SE JAX FL (USA)</cp:lastModifiedBy>
  <cp:revision>17</cp:revision>
  <cp:lastPrinted>2017-03-16T18:18:00Z</cp:lastPrinted>
  <dcterms:created xsi:type="dcterms:W3CDTF">2024-04-29T19:53:00Z</dcterms:created>
  <dcterms:modified xsi:type="dcterms:W3CDTF">2024-04-29T20:17:00Z</dcterms:modified>
</cp:coreProperties>
</file>